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93BF" w14:textId="149E139B" w:rsidR="00F37158" w:rsidRPr="00064222" w:rsidRDefault="004A0D8E" w:rsidP="005E111E">
      <w:pPr>
        <w:shd w:val="clear" w:color="auto" w:fill="FFFFFF"/>
        <w:ind w:right="104"/>
        <w:jc w:val="center"/>
        <w:textAlignment w:val="baseline"/>
        <w:rPr>
          <w:sz w:val="28"/>
          <w:szCs w:val="28"/>
        </w:rPr>
      </w:pPr>
      <w:r w:rsidRPr="005C6763">
        <w:rPr>
          <w:sz w:val="28"/>
          <w:szCs w:val="28"/>
        </w:rPr>
        <w:t>П</w:t>
      </w:r>
      <w:r w:rsidRPr="005C6763">
        <w:rPr>
          <w:rFonts w:eastAsia="Times New Roman"/>
          <w:snapToGrid w:val="0"/>
          <w:sz w:val="28"/>
          <w:szCs w:val="28"/>
        </w:rPr>
        <w:t xml:space="preserve">осада державної служби категорії “В” </w:t>
      </w:r>
      <w:r w:rsidR="00B02986" w:rsidRPr="005C6763">
        <w:rPr>
          <w:rFonts w:eastAsia="Times New Roman"/>
          <w:snapToGrid w:val="0"/>
          <w:sz w:val="28"/>
          <w:szCs w:val="28"/>
        </w:rPr>
        <w:t>Державної екологічної інспекції у Чернігівській області</w:t>
      </w:r>
      <w:r w:rsidR="005C6763" w:rsidRPr="005C6763">
        <w:rPr>
          <w:rFonts w:eastAsia="Times New Roman"/>
          <w:snapToGrid w:val="0"/>
          <w:sz w:val="28"/>
          <w:szCs w:val="28"/>
        </w:rPr>
        <w:t xml:space="preserve"> </w:t>
      </w:r>
      <w:r w:rsidRPr="005C6763">
        <w:rPr>
          <w:rFonts w:eastAsia="Times New Roman"/>
          <w:snapToGrid w:val="0"/>
          <w:sz w:val="28"/>
          <w:szCs w:val="28"/>
        </w:rPr>
        <w:t xml:space="preserve"> –  </w:t>
      </w:r>
      <w:r w:rsidR="005E111E" w:rsidRPr="005E111E">
        <w:rPr>
          <w:rFonts w:ascii="inherit" w:eastAsia="Times New Roman" w:hAnsi="inherit" w:cs="Segoe UI Historic"/>
          <w:color w:val="050505"/>
          <w:sz w:val="28"/>
          <w:szCs w:val="28"/>
        </w:rPr>
        <w:t xml:space="preserve">Головного спеціаліста </w:t>
      </w:r>
      <w:r w:rsidR="005E111E" w:rsidRPr="005E111E">
        <w:rPr>
          <w:rFonts w:ascii="inherit" w:eastAsia="Times New Roman" w:hAnsi="inherit" w:cs="Segoe UI Historic"/>
          <w:bCs/>
          <w:color w:val="050505"/>
          <w:sz w:val="28"/>
          <w:szCs w:val="28"/>
        </w:rPr>
        <w:t>сектору забезпечення діяльності</w:t>
      </w:r>
      <w:r w:rsidR="00C8066A">
        <w:rPr>
          <w:rFonts w:ascii="inherit" w:eastAsia="Times New Roman" w:hAnsi="inherit" w:cs="Segoe UI Historic"/>
          <w:bCs/>
          <w:color w:val="050505"/>
          <w:sz w:val="28"/>
          <w:szCs w:val="28"/>
        </w:rPr>
        <w:t>, охорони праці та цивільного захисту</w:t>
      </w: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2"/>
      </w:tblGrid>
      <w:tr w:rsidR="00064222" w:rsidRPr="00064222" w14:paraId="0EDA71A2" w14:textId="77777777" w:rsidTr="00D804DA">
        <w:tc>
          <w:tcPr>
            <w:tcW w:w="10628" w:type="dxa"/>
          </w:tcPr>
          <w:p w14:paraId="7271B284" w14:textId="77777777" w:rsidR="00382737" w:rsidRPr="00064222" w:rsidRDefault="00F37158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Основні п</w:t>
            </w:r>
            <w:r w:rsidR="00382737" w:rsidRPr="00064222">
              <w:rPr>
                <w:b/>
                <w:sz w:val="28"/>
                <w:szCs w:val="28"/>
              </w:rPr>
              <w:t>осадові обов’язки</w:t>
            </w:r>
            <w:r w:rsidR="005869C3" w:rsidRPr="00064222">
              <w:rPr>
                <w:b/>
                <w:sz w:val="28"/>
                <w:szCs w:val="28"/>
              </w:rPr>
              <w:t>:</w:t>
            </w:r>
          </w:p>
        </w:tc>
      </w:tr>
      <w:tr w:rsidR="00064222" w:rsidRPr="00064222" w14:paraId="1C71579A" w14:textId="77777777" w:rsidTr="00D804DA">
        <w:tc>
          <w:tcPr>
            <w:tcW w:w="10628" w:type="dxa"/>
          </w:tcPr>
          <w:p w14:paraId="5733A297" w14:textId="4C827A50" w:rsidR="002C7D03" w:rsidRPr="002C7D03" w:rsidRDefault="002C7D03" w:rsidP="002C7D03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2C7D03">
              <w:rPr>
                <w:bCs/>
                <w:spacing w:val="-2"/>
                <w:sz w:val="28"/>
                <w:szCs w:val="28"/>
              </w:rPr>
              <w:t>1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2C7D03">
              <w:rPr>
                <w:bCs/>
                <w:spacing w:val="-2"/>
                <w:sz w:val="28"/>
                <w:szCs w:val="28"/>
              </w:rPr>
              <w:tab/>
              <w:t>Разом із завідувачем сектору відповідає за матеріально-технічне та господарське забезпечення</w:t>
            </w:r>
            <w:r w:rsidRPr="005C6763">
              <w:rPr>
                <w:rFonts w:eastAsia="Times New Roman"/>
                <w:snapToGrid w:val="0"/>
                <w:sz w:val="28"/>
                <w:szCs w:val="28"/>
              </w:rPr>
              <w:t xml:space="preserve"> Державної екологічної інспекції у Чернігівській області</w:t>
            </w:r>
            <w:r w:rsidRPr="002C7D03">
              <w:rPr>
                <w:bCs/>
                <w:spacing w:val="-2"/>
                <w:sz w:val="28"/>
                <w:szCs w:val="28"/>
              </w:rPr>
              <w:t xml:space="preserve">  </w:t>
            </w:r>
            <w:r>
              <w:rPr>
                <w:bCs/>
                <w:spacing w:val="-2"/>
                <w:sz w:val="28"/>
                <w:szCs w:val="28"/>
              </w:rPr>
              <w:t xml:space="preserve">(далі – </w:t>
            </w:r>
            <w:r w:rsidRPr="002C7D03">
              <w:rPr>
                <w:bCs/>
                <w:spacing w:val="-2"/>
                <w:sz w:val="28"/>
                <w:szCs w:val="28"/>
              </w:rPr>
              <w:t>Інспекції</w:t>
            </w:r>
            <w:r>
              <w:rPr>
                <w:bCs/>
                <w:spacing w:val="-2"/>
                <w:sz w:val="28"/>
                <w:szCs w:val="28"/>
              </w:rPr>
              <w:t>)</w:t>
            </w:r>
            <w:r w:rsidRPr="002C7D03">
              <w:rPr>
                <w:bCs/>
                <w:spacing w:val="-2"/>
                <w:sz w:val="28"/>
                <w:szCs w:val="28"/>
              </w:rPr>
              <w:t>.</w:t>
            </w:r>
          </w:p>
          <w:p w14:paraId="72F15DC2" w14:textId="449B23E2" w:rsidR="002C7D03" w:rsidRPr="002C7D03" w:rsidRDefault="002C7D03" w:rsidP="002C7D03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2C7D03">
              <w:rPr>
                <w:bCs/>
                <w:spacing w:val="-2"/>
                <w:sz w:val="28"/>
                <w:szCs w:val="28"/>
              </w:rPr>
              <w:t>2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2C7D03">
              <w:rPr>
                <w:bCs/>
                <w:spacing w:val="-2"/>
                <w:sz w:val="28"/>
                <w:szCs w:val="28"/>
              </w:rPr>
              <w:tab/>
              <w:t>Організує забезпечення Інспекції усіма необхідними для її діяльності матеріальними ресурсами, господарським інвентарем та канцелярським приладдям. Забезпечує проведення у визначені строки інвентаризації матеріально-технічних цінностей та закріплення їх за відповідальними особами. Здійснює організаційно-технічне забезпечення засідань колегій, нарад та інших заходів.</w:t>
            </w:r>
          </w:p>
          <w:p w14:paraId="30A6D2B0" w14:textId="0EBC6042" w:rsidR="002C7D03" w:rsidRPr="002C7D03" w:rsidRDefault="002C7D03" w:rsidP="002C7D03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2C7D03">
              <w:rPr>
                <w:bCs/>
                <w:spacing w:val="-2"/>
                <w:sz w:val="28"/>
                <w:szCs w:val="28"/>
              </w:rPr>
              <w:t>3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2C7D03">
              <w:rPr>
                <w:bCs/>
                <w:spacing w:val="-2"/>
                <w:sz w:val="28"/>
                <w:szCs w:val="28"/>
              </w:rPr>
              <w:tab/>
              <w:t>Здійснює заходи щодо енергозбереження і скорочення витрат на комунальні послуги та енергоносії.</w:t>
            </w:r>
          </w:p>
          <w:p w14:paraId="0AED837B" w14:textId="6BC57E91" w:rsidR="002C7D03" w:rsidRPr="002C7D03" w:rsidRDefault="002C7D03" w:rsidP="002C7D03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2C7D03">
              <w:rPr>
                <w:bCs/>
                <w:spacing w:val="-2"/>
                <w:sz w:val="28"/>
                <w:szCs w:val="28"/>
              </w:rPr>
              <w:t>4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2C7D03">
              <w:rPr>
                <w:bCs/>
                <w:spacing w:val="-2"/>
                <w:sz w:val="28"/>
                <w:szCs w:val="28"/>
              </w:rPr>
              <w:tab/>
              <w:t>Здійснює нагляд за технічним станом службових приміщень, організовує роботу щодо проведення капітального і поточного ремонтів службових приміщень.</w:t>
            </w:r>
          </w:p>
          <w:p w14:paraId="54D9BB7B" w14:textId="12958288" w:rsidR="002C7D03" w:rsidRPr="002C7D03" w:rsidRDefault="002C7D03" w:rsidP="002C7D03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2C7D03">
              <w:rPr>
                <w:bCs/>
                <w:spacing w:val="-2"/>
                <w:sz w:val="28"/>
                <w:szCs w:val="28"/>
              </w:rPr>
              <w:t>5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2C7D03">
              <w:rPr>
                <w:bCs/>
                <w:spacing w:val="-2"/>
                <w:sz w:val="28"/>
                <w:szCs w:val="28"/>
              </w:rPr>
              <w:tab/>
              <w:t xml:space="preserve">Контролює використання службового автотранспорту та використання його за призначенням. </w:t>
            </w:r>
          </w:p>
          <w:p w14:paraId="3FFA478F" w14:textId="0CBD46A5" w:rsidR="002C7D03" w:rsidRPr="002C7D03" w:rsidRDefault="002C7D03" w:rsidP="002C7D03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2C7D03">
              <w:rPr>
                <w:bCs/>
                <w:spacing w:val="-2"/>
                <w:sz w:val="28"/>
                <w:szCs w:val="28"/>
              </w:rPr>
              <w:t>6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2C7D03">
              <w:rPr>
                <w:bCs/>
                <w:spacing w:val="-2"/>
                <w:sz w:val="28"/>
                <w:szCs w:val="28"/>
              </w:rPr>
              <w:tab/>
              <w:t>Організовує налагодження роботи автоматизованих робочих місць з інформаційними ресурсами, супроводження робіт з гарантійного і післягарантійного технічного обслуговування та ремонту комп’ютерної техніки.</w:t>
            </w:r>
          </w:p>
          <w:p w14:paraId="7F9805AC" w14:textId="544BD400" w:rsidR="002C7D03" w:rsidRPr="002C7D03" w:rsidRDefault="002C7D03" w:rsidP="002C7D03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2C7D03">
              <w:rPr>
                <w:bCs/>
                <w:spacing w:val="-2"/>
                <w:sz w:val="28"/>
                <w:szCs w:val="28"/>
              </w:rPr>
              <w:t>7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2C7D03">
              <w:rPr>
                <w:bCs/>
                <w:spacing w:val="-2"/>
                <w:sz w:val="28"/>
                <w:szCs w:val="28"/>
              </w:rPr>
              <w:tab/>
              <w:t>Проводить аналіз ефективності використання комп’ютерної техніки та програм, надання відповідних рекомендацій щодо поліпшення ефективності використання комп’ютерної техніки.</w:t>
            </w:r>
          </w:p>
          <w:p w14:paraId="061E97B1" w14:textId="7C10D658" w:rsidR="002C7D03" w:rsidRPr="002C7D03" w:rsidRDefault="002C7D03" w:rsidP="002C7D03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2C7D03">
              <w:rPr>
                <w:bCs/>
                <w:spacing w:val="-2"/>
                <w:sz w:val="28"/>
                <w:szCs w:val="28"/>
              </w:rPr>
              <w:t>8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2C7D03">
              <w:rPr>
                <w:bCs/>
                <w:spacing w:val="-2"/>
                <w:sz w:val="28"/>
                <w:szCs w:val="28"/>
              </w:rPr>
              <w:tab/>
              <w:t>Розробляє комплексні заходи для досягнення встановлених нормативів та підвищення існуючого рівня охорони праці (безпеки життєдіяльності), плани, програми поліпшення умов праці, навчання, запобігання виробничому травматизму, професійним захворюванням. Проводить з працівниками Інспекції інструктажі з охорони праці (безпеки життєдіяльності), забезпечує належне оформлення і зберігання документації з питань охорони праці, а також своєчасну передачу їх до архіву для тривалого зберігання згідно з установленим порядком.</w:t>
            </w:r>
          </w:p>
          <w:p w14:paraId="5EAE0CAF" w14:textId="55C218C4" w:rsidR="002C7D03" w:rsidRPr="002C7D03" w:rsidRDefault="002C7D03" w:rsidP="002C7D03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2C7D03">
              <w:rPr>
                <w:bCs/>
                <w:spacing w:val="-2"/>
                <w:sz w:val="28"/>
                <w:szCs w:val="28"/>
              </w:rPr>
              <w:t>9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2C7D03">
              <w:rPr>
                <w:bCs/>
                <w:spacing w:val="-2"/>
                <w:sz w:val="28"/>
                <w:szCs w:val="28"/>
              </w:rPr>
              <w:tab/>
              <w:t>Забезпечує реалізацію державної політики у сфері цивільного захисту Інспекції від надзвичайних ситуацій, виконання заходів щодо запобігання цим ситуаціям та реагування на них, ліквідацію їх наслідків. Забезпечує проведення в установленому порядку навчань, тренувань, інструктажів із цивільного захисту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</w:p>
          <w:p w14:paraId="205949CF" w14:textId="123CF444" w:rsidR="00382737" w:rsidRPr="00064222" w:rsidRDefault="002C7D03" w:rsidP="002C7D03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2C7D03">
              <w:rPr>
                <w:bCs/>
                <w:spacing w:val="-2"/>
                <w:sz w:val="28"/>
                <w:szCs w:val="28"/>
              </w:rPr>
              <w:t>10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2C7D03">
              <w:rPr>
                <w:bCs/>
                <w:spacing w:val="-2"/>
                <w:sz w:val="28"/>
                <w:szCs w:val="28"/>
              </w:rPr>
              <w:tab/>
              <w:t>Забезпечує виконання інших функцій, що випливають з покладених на сектор завдань згідно чинного законодавства.</w:t>
            </w:r>
          </w:p>
        </w:tc>
      </w:tr>
      <w:tr w:rsidR="00382737" w:rsidRPr="00064222" w14:paraId="3584D0E0" w14:textId="77777777" w:rsidTr="00D804DA">
        <w:tc>
          <w:tcPr>
            <w:tcW w:w="10628" w:type="dxa"/>
          </w:tcPr>
          <w:p w14:paraId="433A7AC6" w14:textId="77777777" w:rsidR="00382737" w:rsidRPr="00064222" w:rsidRDefault="00382737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оплати праці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35EB5395" w14:textId="77777777" w:rsidTr="00D804DA">
        <w:tc>
          <w:tcPr>
            <w:tcW w:w="10628" w:type="dxa"/>
          </w:tcPr>
          <w:p w14:paraId="6F23C635" w14:textId="400A4E87" w:rsidR="001B0408" w:rsidRPr="001B0408" w:rsidRDefault="001B0408" w:rsidP="001B0408">
            <w:pPr>
              <w:ind w:left="117" w:right="164"/>
              <w:contextualSpacing/>
              <w:jc w:val="both"/>
              <w:rPr>
                <w:sz w:val="28"/>
                <w:szCs w:val="28"/>
              </w:rPr>
            </w:pPr>
            <w:r w:rsidRPr="001B0408">
              <w:rPr>
                <w:sz w:val="28"/>
                <w:szCs w:val="28"/>
              </w:rPr>
              <w:t xml:space="preserve">- Посадовий оклад - </w:t>
            </w:r>
            <w:r w:rsidR="00406D4D">
              <w:rPr>
                <w:sz w:val="28"/>
                <w:szCs w:val="28"/>
              </w:rPr>
              <w:t>10309</w:t>
            </w:r>
            <w:r w:rsidRPr="001B0408">
              <w:rPr>
                <w:sz w:val="28"/>
                <w:szCs w:val="28"/>
              </w:rPr>
              <w:t xml:space="preserve"> грн.;</w:t>
            </w:r>
          </w:p>
          <w:p w14:paraId="4A77E0CE" w14:textId="2C9C3A96" w:rsidR="001B0408" w:rsidRPr="001B0408" w:rsidRDefault="001B0408" w:rsidP="001B0408">
            <w:pPr>
              <w:ind w:left="117" w:right="164"/>
              <w:contextualSpacing/>
              <w:jc w:val="both"/>
            </w:pPr>
            <w:r w:rsidRPr="001B0408">
              <w:rPr>
                <w:sz w:val="28"/>
                <w:szCs w:val="28"/>
              </w:rPr>
              <w:t>- надбавки, премії та компенсації відповідно до статті 52 Закону України «Про державну службу» та Закону України «Про державний бюджет України на 2025 рік»</w:t>
            </w:r>
            <w:r w:rsidRPr="001B0408">
              <w:t>;</w:t>
            </w:r>
          </w:p>
          <w:p w14:paraId="0E4987CC" w14:textId="73F81AEC" w:rsidR="00382737" w:rsidRPr="006F65E0" w:rsidRDefault="001B0408" w:rsidP="001B0408">
            <w:pPr>
              <w:pStyle w:val="ab"/>
              <w:ind w:left="117" w:right="164"/>
              <w:jc w:val="both"/>
              <w:rPr>
                <w:sz w:val="28"/>
                <w:szCs w:val="28"/>
              </w:rPr>
            </w:pPr>
            <w:r w:rsidRPr="001B0408">
              <w:rPr>
                <w:sz w:val="28"/>
                <w:szCs w:val="28"/>
              </w:rPr>
              <w:lastRenderedPageBreak/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382737" w:rsidRPr="00064222" w14:paraId="2F001C46" w14:textId="77777777" w:rsidTr="00D804DA">
        <w:tc>
          <w:tcPr>
            <w:tcW w:w="10628" w:type="dxa"/>
          </w:tcPr>
          <w:p w14:paraId="1FF256FE" w14:textId="77777777" w:rsidR="00382737" w:rsidRPr="00064222" w:rsidRDefault="00382737" w:rsidP="005869C3">
            <w:pPr>
              <w:ind w:left="124" w:right="164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lastRenderedPageBreak/>
              <w:t>Умови призначення на посаду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49BF19EB" w14:textId="77777777" w:rsidTr="00D804DA">
        <w:tc>
          <w:tcPr>
            <w:tcW w:w="10628" w:type="dxa"/>
            <w:vAlign w:val="center"/>
          </w:tcPr>
          <w:p w14:paraId="324986A4" w14:textId="230ACC67" w:rsidR="00382737" w:rsidRPr="00380FC5" w:rsidRDefault="00380FC5" w:rsidP="00380FC5">
            <w:pPr>
              <w:ind w:left="11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5A8C" w:rsidRPr="00380FC5">
              <w:rPr>
                <w:sz w:val="28"/>
                <w:szCs w:val="28"/>
              </w:rPr>
              <w:t>П</w:t>
            </w:r>
            <w:r w:rsidR="005869C3" w:rsidRPr="00380FC5">
              <w:rPr>
                <w:sz w:val="28"/>
                <w:szCs w:val="28"/>
              </w:rPr>
              <w:t xml:space="preserve">ризначення на посаду </w:t>
            </w:r>
            <w:r w:rsidR="00382737" w:rsidRPr="00380FC5">
              <w:rPr>
                <w:sz w:val="28"/>
                <w:szCs w:val="28"/>
              </w:rPr>
              <w:t>строков</w:t>
            </w:r>
            <w:r w:rsidR="005869C3" w:rsidRPr="00380FC5">
              <w:rPr>
                <w:sz w:val="28"/>
                <w:szCs w:val="28"/>
              </w:rPr>
              <w:t>е</w:t>
            </w:r>
            <w:r w:rsidR="00382737" w:rsidRPr="00380FC5">
              <w:rPr>
                <w:sz w:val="28"/>
                <w:szCs w:val="28"/>
              </w:rPr>
              <w:t xml:space="preserve">, у період дії воєнного стану без конкурсного відбору, </w:t>
            </w:r>
            <w:r w:rsidR="00382737" w:rsidRPr="00380FC5">
              <w:rPr>
                <w:sz w:val="28"/>
                <w:szCs w:val="28"/>
                <w:shd w:val="clear" w:color="auto" w:fill="FFFFFF"/>
              </w:rPr>
              <w:t>але не більше 12 місяців з дня припинення чи скасування воєнного стану</w:t>
            </w:r>
            <w:r w:rsidR="00C81359">
              <w:rPr>
                <w:sz w:val="28"/>
                <w:szCs w:val="28"/>
                <w:shd w:val="clear" w:color="auto" w:fill="FFFFFF"/>
              </w:rPr>
              <w:t>; тимчасово, на час призову на військову службу під час мобілізації основного працівника та до дня фактичного виходу його на роботу.</w:t>
            </w:r>
          </w:p>
        </w:tc>
      </w:tr>
      <w:tr w:rsidR="00382737" w:rsidRPr="00064222" w14:paraId="4273CD13" w14:textId="77777777" w:rsidTr="00D804DA">
        <w:tc>
          <w:tcPr>
            <w:tcW w:w="10628" w:type="dxa"/>
          </w:tcPr>
          <w:p w14:paraId="43522C21" w14:textId="77777777" w:rsidR="00382737" w:rsidRPr="00064222" w:rsidRDefault="005869C3" w:rsidP="00380FC5">
            <w:pPr>
              <w:spacing w:before="100" w:beforeAutospacing="1" w:after="100" w:afterAutospacing="1"/>
              <w:ind w:left="117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  <w:lang w:val="ru-RU"/>
              </w:rPr>
              <w:t xml:space="preserve"> </w:t>
            </w:r>
            <w:r w:rsidR="00382737" w:rsidRPr="00064222">
              <w:rPr>
                <w:b/>
                <w:sz w:val="28"/>
                <w:szCs w:val="28"/>
              </w:rPr>
              <w:t>Кваліфікаційні вимоги</w:t>
            </w:r>
            <w:r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2127B103" w14:textId="77777777" w:rsidTr="00D804DA">
        <w:tc>
          <w:tcPr>
            <w:tcW w:w="10628" w:type="dxa"/>
          </w:tcPr>
          <w:p w14:paraId="595BFF17" w14:textId="77777777" w:rsidR="00C967BA" w:rsidRDefault="00380FC5" w:rsidP="00C967BA">
            <w:pPr>
              <w:ind w:left="117" w:right="13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ища освіта</w:t>
            </w:r>
            <w:r w:rsidR="005869C3" w:rsidRPr="00380FC5">
              <w:rPr>
                <w:rStyle w:val="rvts0"/>
                <w:sz w:val="28"/>
                <w:szCs w:val="28"/>
                <w:lang w:val="ru-RU"/>
              </w:rPr>
              <w:t xml:space="preserve"> </w:t>
            </w:r>
            <w:r w:rsidR="005869C3" w:rsidRPr="00380FC5">
              <w:rPr>
                <w:rStyle w:val="rvts0"/>
                <w:sz w:val="28"/>
                <w:szCs w:val="28"/>
              </w:rPr>
              <w:t xml:space="preserve">ступеня не нижче </w:t>
            </w:r>
            <w:r w:rsidR="005869C3" w:rsidRPr="00380FC5">
              <w:rPr>
                <w:rFonts w:eastAsia="Times New Roman"/>
                <w:sz w:val="28"/>
                <w:szCs w:val="28"/>
              </w:rPr>
              <w:t>бакалавра, молодшого бакалавра</w:t>
            </w:r>
            <w:r w:rsidR="003268AE" w:rsidRPr="00380FC5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FB0EAAC" w14:textId="084BA740" w:rsidR="005869C3" w:rsidRPr="00380FC5" w:rsidRDefault="00380FC5" w:rsidP="00C967BA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ільне володіння державною мовою.</w:t>
            </w:r>
          </w:p>
        </w:tc>
      </w:tr>
      <w:tr w:rsidR="00382737" w:rsidRPr="00064222" w14:paraId="49A0599D" w14:textId="77777777" w:rsidTr="00D804DA">
        <w:tc>
          <w:tcPr>
            <w:tcW w:w="10628" w:type="dxa"/>
          </w:tcPr>
          <w:p w14:paraId="0ABE827B" w14:textId="77777777" w:rsidR="00382737" w:rsidRPr="00064222" w:rsidRDefault="00382737" w:rsidP="005869C3">
            <w:pPr>
              <w:keepNext/>
              <w:keepLines/>
              <w:ind w:left="176" w:right="136"/>
              <w:rPr>
                <w:b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Професійні знання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73041DC8" w14:textId="77777777" w:rsidTr="00D804DA">
        <w:tc>
          <w:tcPr>
            <w:tcW w:w="10628" w:type="dxa"/>
          </w:tcPr>
          <w:p w14:paraId="279AA6F7" w14:textId="77777777" w:rsidR="005869C3" w:rsidRPr="00064222" w:rsidRDefault="005869C3" w:rsidP="00380FC5">
            <w:pPr>
              <w:keepNext/>
              <w:keepLines/>
              <w:spacing w:before="60" w:beforeAutospacing="1" w:afterAutospacing="1"/>
              <w:ind w:left="117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6F5A8C">
              <w:rPr>
                <w:sz w:val="28"/>
                <w:szCs w:val="28"/>
              </w:rPr>
              <w:t>З</w:t>
            </w:r>
            <w:r w:rsidRPr="00064222">
              <w:rPr>
                <w:sz w:val="28"/>
                <w:szCs w:val="28"/>
              </w:rPr>
              <w:t>нання законодавства</w:t>
            </w:r>
            <w:r w:rsidR="000C4549"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  <w:lang w:val="ru-RU"/>
              </w:rPr>
              <w:t xml:space="preserve"> </w:t>
            </w:r>
            <w:r w:rsidRPr="00064222">
              <w:rPr>
                <w:sz w:val="28"/>
                <w:szCs w:val="28"/>
              </w:rPr>
              <w:t>Конституції України, Закону України “Про державну службу”, Закону України “Про запобігання корупції”</w:t>
            </w:r>
            <w:r w:rsidRPr="00064222">
              <w:rPr>
                <w:sz w:val="28"/>
                <w:szCs w:val="28"/>
                <w:lang w:val="ru-RU"/>
              </w:rPr>
              <w:t>;</w:t>
            </w:r>
          </w:p>
        </w:tc>
      </w:tr>
      <w:tr w:rsidR="005869C3" w:rsidRPr="00064222" w14:paraId="519770C6" w14:textId="77777777" w:rsidTr="00D804DA">
        <w:tc>
          <w:tcPr>
            <w:tcW w:w="10628" w:type="dxa"/>
          </w:tcPr>
          <w:p w14:paraId="7FF76981" w14:textId="2F552AD8" w:rsidR="005869C3" w:rsidRPr="00064222" w:rsidRDefault="000C4549" w:rsidP="00380FC5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380FC5">
              <w:rPr>
                <w:sz w:val="28"/>
                <w:szCs w:val="28"/>
              </w:rPr>
              <w:t>З</w:t>
            </w:r>
            <w:r w:rsidR="005869C3" w:rsidRPr="00064222">
              <w:rPr>
                <w:sz w:val="28"/>
                <w:szCs w:val="28"/>
              </w:rPr>
              <w:t>нання законодавства</w:t>
            </w:r>
            <w:r w:rsidRPr="00064222">
              <w:rPr>
                <w:sz w:val="28"/>
                <w:szCs w:val="28"/>
              </w:rPr>
              <w:t xml:space="preserve"> </w:t>
            </w:r>
            <w:r w:rsidR="005869C3" w:rsidRPr="00064222">
              <w:rPr>
                <w:sz w:val="28"/>
                <w:szCs w:val="28"/>
              </w:rPr>
              <w:t>у сфері</w:t>
            </w:r>
            <w:r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</w:rPr>
              <w:t xml:space="preserve"> </w:t>
            </w:r>
            <w:r w:rsidR="00B77090" w:rsidRPr="00064222">
              <w:rPr>
                <w:rFonts w:eastAsia="Times New Roman"/>
                <w:sz w:val="28"/>
                <w:szCs w:val="28"/>
                <w:lang w:eastAsia="ru-RU"/>
              </w:rPr>
              <w:t>Закону Ук</w:t>
            </w:r>
            <w:r w:rsidR="00152D3E">
              <w:rPr>
                <w:rFonts w:eastAsia="Times New Roman"/>
                <w:sz w:val="28"/>
                <w:szCs w:val="28"/>
                <w:lang w:eastAsia="ru-RU"/>
              </w:rPr>
              <w:t>раїни “Про звернення громадян”,</w:t>
            </w:r>
            <w:r w:rsidR="00152D3E" w:rsidRPr="00152D3E">
              <w:rPr>
                <w:sz w:val="28"/>
                <w:szCs w:val="28"/>
              </w:rPr>
              <w:t xml:space="preserve"> Закон України “Про основні засади державного нагляду (контролю) у сфері господарської діяльності”;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інформацію”;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доступ до публічної інформації”;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«Про захист персональних даних»;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електронні документи та електронний документообіг”</w:t>
            </w:r>
            <w:r w:rsidR="00B77866">
              <w:rPr>
                <w:sz w:val="28"/>
                <w:szCs w:val="28"/>
              </w:rPr>
              <w:t xml:space="preserve"> </w:t>
            </w:r>
            <w:r w:rsidR="00152D3E">
              <w:rPr>
                <w:sz w:val="28"/>
                <w:szCs w:val="28"/>
              </w:rPr>
              <w:t>та іншого законодавства.</w:t>
            </w:r>
          </w:p>
        </w:tc>
      </w:tr>
      <w:tr w:rsidR="00E7647D" w:rsidRPr="00064222" w14:paraId="387886A7" w14:textId="77777777" w:rsidTr="00D804DA">
        <w:tc>
          <w:tcPr>
            <w:tcW w:w="10628" w:type="dxa"/>
          </w:tcPr>
          <w:p w14:paraId="39CE3FF6" w14:textId="77777777" w:rsidR="00E7647D" w:rsidRPr="00E7647D" w:rsidRDefault="00E7647D" w:rsidP="00B77090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E7647D">
              <w:rPr>
                <w:b/>
                <w:sz w:val="28"/>
                <w:szCs w:val="28"/>
              </w:rPr>
              <w:t>Перелік документів, які необхідно надати кандидатам:</w:t>
            </w:r>
          </w:p>
        </w:tc>
      </w:tr>
      <w:tr w:rsidR="00E7647D" w:rsidRPr="00064222" w14:paraId="5F1FCC06" w14:textId="77777777" w:rsidTr="00D804DA">
        <w:tc>
          <w:tcPr>
            <w:tcW w:w="10628" w:type="dxa"/>
          </w:tcPr>
          <w:p w14:paraId="02D276AF" w14:textId="77777777" w:rsidR="00F034F7" w:rsidRPr="00E7647D" w:rsidRDefault="00E7647D" w:rsidP="006F5A8C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7647D">
              <w:rPr>
                <w:sz w:val="28"/>
                <w:szCs w:val="28"/>
              </w:rPr>
              <w:t xml:space="preserve">езюме встановленого зразка відповідно до Порядку проведення конкурсу на зайняття посад державної служби, затвердженого постановою </w:t>
            </w:r>
            <w:r w:rsidR="006F5A8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абінету Міністрів України від 25 березня 2016 року № 246</w:t>
            </w:r>
            <w:r w:rsidR="00F034F7">
              <w:rPr>
                <w:sz w:val="28"/>
                <w:szCs w:val="28"/>
              </w:rPr>
              <w:t xml:space="preserve">;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окументи, що підтверджують </w:t>
            </w:r>
            <w:r w:rsidR="00152D3E">
              <w:rPr>
                <w:sz w:val="28"/>
                <w:szCs w:val="28"/>
              </w:rPr>
              <w:t>наявність громадянства України;</w:t>
            </w:r>
            <w:r w:rsidR="00F034F7">
              <w:rPr>
                <w:sz w:val="28"/>
                <w:szCs w:val="28"/>
              </w:rPr>
              <w:t xml:space="preserve">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 про </w:t>
            </w:r>
            <w:r w:rsidR="00152D3E">
              <w:rPr>
                <w:sz w:val="28"/>
                <w:szCs w:val="28"/>
              </w:rPr>
              <w:t xml:space="preserve">відповідну </w:t>
            </w:r>
            <w:r w:rsidR="00F034F7">
              <w:rPr>
                <w:sz w:val="28"/>
                <w:szCs w:val="28"/>
              </w:rPr>
              <w:t>освіту.</w:t>
            </w:r>
          </w:p>
        </w:tc>
      </w:tr>
      <w:tr w:rsidR="00F034F7" w:rsidRPr="00064222" w14:paraId="57FA0AA9" w14:textId="77777777" w:rsidTr="00380FC5">
        <w:trPr>
          <w:trHeight w:val="45"/>
        </w:trPr>
        <w:tc>
          <w:tcPr>
            <w:tcW w:w="10628" w:type="dxa"/>
          </w:tcPr>
          <w:p w14:paraId="61E2E1B7" w14:textId="77777777" w:rsidR="00F034F7" w:rsidRPr="00F034F7" w:rsidRDefault="00F034F7" w:rsidP="00E7647D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F034F7">
              <w:rPr>
                <w:b/>
                <w:sz w:val="28"/>
                <w:szCs w:val="28"/>
              </w:rPr>
              <w:t>Строк подачі документів:</w:t>
            </w:r>
          </w:p>
        </w:tc>
      </w:tr>
      <w:tr w:rsidR="00F034F7" w:rsidRPr="00064222" w14:paraId="38741013" w14:textId="77777777" w:rsidTr="00D804DA">
        <w:tc>
          <w:tcPr>
            <w:tcW w:w="10628" w:type="dxa"/>
          </w:tcPr>
          <w:p w14:paraId="770626AA" w14:textId="55A79FB8" w:rsidR="00946073" w:rsidRDefault="00B77866" w:rsidP="00B77866">
            <w:pPr>
              <w:ind w:left="117" w:right="130"/>
              <w:jc w:val="both"/>
              <w:rPr>
                <w:sz w:val="28"/>
                <w:szCs w:val="28"/>
              </w:rPr>
            </w:pPr>
            <w:r w:rsidRPr="00B77866">
              <w:rPr>
                <w:sz w:val="28"/>
                <w:szCs w:val="28"/>
              </w:rPr>
              <w:t>Документи можна подати з</w:t>
            </w:r>
            <w:r w:rsidR="002E7361" w:rsidRPr="00D36D02">
              <w:rPr>
                <w:sz w:val="28"/>
                <w:szCs w:val="28"/>
              </w:rPr>
              <w:t xml:space="preserve"> </w:t>
            </w:r>
            <w:r w:rsidR="0038251D">
              <w:rPr>
                <w:sz w:val="28"/>
                <w:szCs w:val="28"/>
              </w:rPr>
              <w:t>31</w:t>
            </w:r>
            <w:r w:rsidR="002E7361">
              <w:rPr>
                <w:sz w:val="28"/>
                <w:szCs w:val="28"/>
              </w:rPr>
              <w:t xml:space="preserve"> жовтня</w:t>
            </w:r>
            <w:r w:rsidR="002E7361" w:rsidRPr="00D36D02">
              <w:rPr>
                <w:sz w:val="28"/>
                <w:szCs w:val="28"/>
              </w:rPr>
              <w:t xml:space="preserve"> 2025 року до </w:t>
            </w:r>
            <w:r w:rsidR="0038251D">
              <w:rPr>
                <w:sz w:val="28"/>
                <w:szCs w:val="28"/>
              </w:rPr>
              <w:t>07 листопада</w:t>
            </w:r>
            <w:r w:rsidR="002E7361" w:rsidRPr="00D36D02">
              <w:rPr>
                <w:sz w:val="28"/>
                <w:szCs w:val="28"/>
              </w:rPr>
              <w:t xml:space="preserve"> 2025 року </w:t>
            </w:r>
            <w:r w:rsidRPr="00B77866">
              <w:rPr>
                <w:sz w:val="28"/>
                <w:szCs w:val="28"/>
              </w:rPr>
              <w:t>на електронну адресу</w:t>
            </w:r>
            <w:r w:rsidRPr="00946073">
              <w:rPr>
                <w:sz w:val="28"/>
                <w:szCs w:val="28"/>
              </w:rPr>
              <w:t xml:space="preserve">: </w:t>
            </w:r>
            <w:hyperlink r:id="rId6" w:history="1">
              <w:r w:rsidRPr="00946073">
                <w:rPr>
                  <w:sz w:val="28"/>
                  <w:szCs w:val="28"/>
                </w:rPr>
                <w:t>ekocadrychn12@ukr.net</w:t>
              </w:r>
            </w:hyperlink>
            <w:r w:rsidRPr="00946073">
              <w:rPr>
                <w:sz w:val="28"/>
                <w:szCs w:val="28"/>
              </w:rPr>
              <w:t xml:space="preserve">.   </w:t>
            </w:r>
          </w:p>
          <w:p w14:paraId="6ABFC882" w14:textId="5819F62E" w:rsidR="00B77866" w:rsidRDefault="00B77866" w:rsidP="00B77866">
            <w:pPr>
              <w:ind w:left="117" w:right="130"/>
              <w:jc w:val="both"/>
              <w:rPr>
                <w:sz w:val="28"/>
                <w:szCs w:val="28"/>
              </w:rPr>
            </w:pPr>
            <w:r w:rsidRPr="00B77866">
              <w:rPr>
                <w:sz w:val="28"/>
                <w:szCs w:val="28"/>
              </w:rPr>
              <w:t xml:space="preserve">                                                      </w:t>
            </w:r>
          </w:p>
          <w:p w14:paraId="48B73B8B" w14:textId="6EDE8C78" w:rsidR="00F034F7" w:rsidRDefault="00B77866" w:rsidP="00B77866">
            <w:pPr>
              <w:ind w:left="117" w:right="130"/>
              <w:jc w:val="both"/>
              <w:rPr>
                <w:sz w:val="28"/>
                <w:szCs w:val="28"/>
              </w:rPr>
            </w:pPr>
            <w:r w:rsidRPr="00B77866">
              <w:rPr>
                <w:sz w:val="28"/>
                <w:szCs w:val="28"/>
              </w:rPr>
              <w:t>Додаткову інформацію можна отримати за телефоном (0462) 677-964.</w:t>
            </w:r>
          </w:p>
        </w:tc>
      </w:tr>
    </w:tbl>
    <w:p w14:paraId="579974CE" w14:textId="77777777" w:rsidR="004A10A8" w:rsidRPr="00064222" w:rsidRDefault="004A10A8" w:rsidP="0017085F">
      <w:pPr>
        <w:rPr>
          <w:sz w:val="28"/>
          <w:szCs w:val="28"/>
        </w:rPr>
      </w:pPr>
    </w:p>
    <w:sectPr w:rsidR="004A10A8" w:rsidRPr="00064222" w:rsidSect="00B3258C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72C"/>
    <w:multiLevelType w:val="hybridMultilevel"/>
    <w:tmpl w:val="878A58B0"/>
    <w:lvl w:ilvl="0" w:tplc="5296CF70">
      <w:start w:val="5"/>
      <w:numFmt w:val="bullet"/>
      <w:lvlText w:val="-"/>
      <w:lvlJc w:val="left"/>
      <w:pPr>
        <w:ind w:left="48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1AD16EE3"/>
    <w:multiLevelType w:val="hybridMultilevel"/>
    <w:tmpl w:val="7C2C181E"/>
    <w:lvl w:ilvl="0" w:tplc="0422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FD70805"/>
    <w:multiLevelType w:val="hybridMultilevel"/>
    <w:tmpl w:val="F5C2D04A"/>
    <w:lvl w:ilvl="0" w:tplc="46DC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657" w:hanging="360"/>
      </w:pPr>
    </w:lvl>
    <w:lvl w:ilvl="1">
      <w:start w:val="1"/>
      <w:numFmt w:val="bullet"/>
      <w:lvlText w:val="o"/>
      <w:lvlJc w:val="left"/>
      <w:pPr>
        <w:ind w:left="13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1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7691">
    <w:abstractNumId w:val="9"/>
  </w:num>
  <w:num w:numId="2" w16cid:durableId="436370713">
    <w:abstractNumId w:val="7"/>
  </w:num>
  <w:num w:numId="3" w16cid:durableId="347683904">
    <w:abstractNumId w:val="2"/>
  </w:num>
  <w:num w:numId="4" w16cid:durableId="273441950">
    <w:abstractNumId w:val="6"/>
  </w:num>
  <w:num w:numId="5" w16cid:durableId="314338196">
    <w:abstractNumId w:val="5"/>
  </w:num>
  <w:num w:numId="6" w16cid:durableId="1434932299">
    <w:abstractNumId w:val="8"/>
  </w:num>
  <w:num w:numId="7" w16cid:durableId="515269120">
    <w:abstractNumId w:val="4"/>
  </w:num>
  <w:num w:numId="8" w16cid:durableId="184297738">
    <w:abstractNumId w:val="10"/>
  </w:num>
  <w:num w:numId="9" w16cid:durableId="1447961631">
    <w:abstractNumId w:val="1"/>
  </w:num>
  <w:num w:numId="10" w16cid:durableId="1526401392">
    <w:abstractNumId w:val="3"/>
  </w:num>
  <w:num w:numId="11" w16cid:durableId="187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7"/>
    <w:rsid w:val="0000446D"/>
    <w:rsid w:val="0002511F"/>
    <w:rsid w:val="00033439"/>
    <w:rsid w:val="00033C33"/>
    <w:rsid w:val="00047206"/>
    <w:rsid w:val="00064222"/>
    <w:rsid w:val="00066013"/>
    <w:rsid w:val="00067B2C"/>
    <w:rsid w:val="00080739"/>
    <w:rsid w:val="000A0EC6"/>
    <w:rsid w:val="000A2BC1"/>
    <w:rsid w:val="000A61C1"/>
    <w:rsid w:val="000A7AF0"/>
    <w:rsid w:val="000C4549"/>
    <w:rsid w:val="000C5DED"/>
    <w:rsid w:val="000C746E"/>
    <w:rsid w:val="000D04A8"/>
    <w:rsid w:val="000E6553"/>
    <w:rsid w:val="000F2598"/>
    <w:rsid w:val="000F6F1A"/>
    <w:rsid w:val="00104699"/>
    <w:rsid w:val="00107818"/>
    <w:rsid w:val="00114956"/>
    <w:rsid w:val="001151D7"/>
    <w:rsid w:val="001247B9"/>
    <w:rsid w:val="00152D3E"/>
    <w:rsid w:val="00155D94"/>
    <w:rsid w:val="001564DB"/>
    <w:rsid w:val="00160DD0"/>
    <w:rsid w:val="0017085F"/>
    <w:rsid w:val="00173762"/>
    <w:rsid w:val="00197472"/>
    <w:rsid w:val="001A0208"/>
    <w:rsid w:val="001A2BC6"/>
    <w:rsid w:val="001B0408"/>
    <w:rsid w:val="001F119D"/>
    <w:rsid w:val="001F4D3D"/>
    <w:rsid w:val="001F7247"/>
    <w:rsid w:val="00205534"/>
    <w:rsid w:val="002112D8"/>
    <w:rsid w:val="00212B10"/>
    <w:rsid w:val="00231D87"/>
    <w:rsid w:val="00236548"/>
    <w:rsid w:val="00251AB8"/>
    <w:rsid w:val="002523DB"/>
    <w:rsid w:val="002534F1"/>
    <w:rsid w:val="002561D9"/>
    <w:rsid w:val="002745F3"/>
    <w:rsid w:val="00280B7E"/>
    <w:rsid w:val="00282084"/>
    <w:rsid w:val="00290CD6"/>
    <w:rsid w:val="002916C8"/>
    <w:rsid w:val="00292751"/>
    <w:rsid w:val="002A4844"/>
    <w:rsid w:val="002B065E"/>
    <w:rsid w:val="002C66DF"/>
    <w:rsid w:val="002C7D03"/>
    <w:rsid w:val="002D1A0F"/>
    <w:rsid w:val="002D1D89"/>
    <w:rsid w:val="002D42FC"/>
    <w:rsid w:val="002E7361"/>
    <w:rsid w:val="002E79D9"/>
    <w:rsid w:val="002F6480"/>
    <w:rsid w:val="002F759D"/>
    <w:rsid w:val="003102A1"/>
    <w:rsid w:val="00315E53"/>
    <w:rsid w:val="003255D4"/>
    <w:rsid w:val="003268AE"/>
    <w:rsid w:val="0032699A"/>
    <w:rsid w:val="003347F8"/>
    <w:rsid w:val="00337D71"/>
    <w:rsid w:val="003505F0"/>
    <w:rsid w:val="00353294"/>
    <w:rsid w:val="0035412D"/>
    <w:rsid w:val="00357165"/>
    <w:rsid w:val="00362B3B"/>
    <w:rsid w:val="003633F9"/>
    <w:rsid w:val="00371950"/>
    <w:rsid w:val="00374EF4"/>
    <w:rsid w:val="0037612E"/>
    <w:rsid w:val="00377172"/>
    <w:rsid w:val="00380FC5"/>
    <w:rsid w:val="0038251D"/>
    <w:rsid w:val="00382737"/>
    <w:rsid w:val="0038737A"/>
    <w:rsid w:val="003A5617"/>
    <w:rsid w:val="003B5B1A"/>
    <w:rsid w:val="003B6E85"/>
    <w:rsid w:val="00406D4D"/>
    <w:rsid w:val="00413B9D"/>
    <w:rsid w:val="00427FFD"/>
    <w:rsid w:val="004350FE"/>
    <w:rsid w:val="0046383A"/>
    <w:rsid w:val="00471809"/>
    <w:rsid w:val="00474F76"/>
    <w:rsid w:val="0048296A"/>
    <w:rsid w:val="00482BF4"/>
    <w:rsid w:val="00485ECE"/>
    <w:rsid w:val="004A0D8E"/>
    <w:rsid w:val="004A10A8"/>
    <w:rsid w:val="004C5A9A"/>
    <w:rsid w:val="004D1838"/>
    <w:rsid w:val="004E772E"/>
    <w:rsid w:val="004F5082"/>
    <w:rsid w:val="00502751"/>
    <w:rsid w:val="00515923"/>
    <w:rsid w:val="0052565F"/>
    <w:rsid w:val="00526741"/>
    <w:rsid w:val="00527382"/>
    <w:rsid w:val="00533387"/>
    <w:rsid w:val="00537B4B"/>
    <w:rsid w:val="005556CB"/>
    <w:rsid w:val="00571F32"/>
    <w:rsid w:val="00581919"/>
    <w:rsid w:val="005869C3"/>
    <w:rsid w:val="00596B35"/>
    <w:rsid w:val="005A028D"/>
    <w:rsid w:val="005A7DB4"/>
    <w:rsid w:val="005B2D8B"/>
    <w:rsid w:val="005C40EA"/>
    <w:rsid w:val="005C6763"/>
    <w:rsid w:val="005D51C0"/>
    <w:rsid w:val="005D6F13"/>
    <w:rsid w:val="005E111E"/>
    <w:rsid w:val="005E76F0"/>
    <w:rsid w:val="005F4F7A"/>
    <w:rsid w:val="005F54D9"/>
    <w:rsid w:val="00600DCD"/>
    <w:rsid w:val="00611CB2"/>
    <w:rsid w:val="00621A9D"/>
    <w:rsid w:val="00660CB1"/>
    <w:rsid w:val="00664266"/>
    <w:rsid w:val="0067084B"/>
    <w:rsid w:val="00675C21"/>
    <w:rsid w:val="006769D9"/>
    <w:rsid w:val="00677D86"/>
    <w:rsid w:val="00685236"/>
    <w:rsid w:val="00692520"/>
    <w:rsid w:val="006A396A"/>
    <w:rsid w:val="006D3F25"/>
    <w:rsid w:val="006D6AC1"/>
    <w:rsid w:val="006E4060"/>
    <w:rsid w:val="006F5A8C"/>
    <w:rsid w:val="006F65E0"/>
    <w:rsid w:val="00701DC3"/>
    <w:rsid w:val="00701E9B"/>
    <w:rsid w:val="00703877"/>
    <w:rsid w:val="0072240D"/>
    <w:rsid w:val="0072578B"/>
    <w:rsid w:val="00736AEF"/>
    <w:rsid w:val="0073767A"/>
    <w:rsid w:val="007522D0"/>
    <w:rsid w:val="00761D82"/>
    <w:rsid w:val="00774483"/>
    <w:rsid w:val="00775688"/>
    <w:rsid w:val="00782CCD"/>
    <w:rsid w:val="007903BF"/>
    <w:rsid w:val="007A57CA"/>
    <w:rsid w:val="007A60F6"/>
    <w:rsid w:val="007B0208"/>
    <w:rsid w:val="007B04AC"/>
    <w:rsid w:val="007B5388"/>
    <w:rsid w:val="007C1BBB"/>
    <w:rsid w:val="007C38ED"/>
    <w:rsid w:val="007C3B69"/>
    <w:rsid w:val="007D3D21"/>
    <w:rsid w:val="007E45CA"/>
    <w:rsid w:val="00805FE9"/>
    <w:rsid w:val="008164D5"/>
    <w:rsid w:val="008302FF"/>
    <w:rsid w:val="00846B87"/>
    <w:rsid w:val="008516EC"/>
    <w:rsid w:val="0087341D"/>
    <w:rsid w:val="00885AA9"/>
    <w:rsid w:val="00894986"/>
    <w:rsid w:val="008A12B2"/>
    <w:rsid w:val="008B3FF0"/>
    <w:rsid w:val="008B4ACF"/>
    <w:rsid w:val="008E2AA7"/>
    <w:rsid w:val="008E3F0D"/>
    <w:rsid w:val="008F1ECE"/>
    <w:rsid w:val="00910C8A"/>
    <w:rsid w:val="0091451A"/>
    <w:rsid w:val="00930C0D"/>
    <w:rsid w:val="009459F3"/>
    <w:rsid w:val="00946073"/>
    <w:rsid w:val="00946628"/>
    <w:rsid w:val="009706B7"/>
    <w:rsid w:val="0097162B"/>
    <w:rsid w:val="00973DB2"/>
    <w:rsid w:val="00980B90"/>
    <w:rsid w:val="0098519B"/>
    <w:rsid w:val="009861E1"/>
    <w:rsid w:val="00991878"/>
    <w:rsid w:val="009B40BE"/>
    <w:rsid w:val="009C1068"/>
    <w:rsid w:val="009E3613"/>
    <w:rsid w:val="00A020E8"/>
    <w:rsid w:val="00A033B1"/>
    <w:rsid w:val="00A13B42"/>
    <w:rsid w:val="00A221D7"/>
    <w:rsid w:val="00A26DF2"/>
    <w:rsid w:val="00A41D3F"/>
    <w:rsid w:val="00A5216F"/>
    <w:rsid w:val="00A730A6"/>
    <w:rsid w:val="00A8151C"/>
    <w:rsid w:val="00AA2DB6"/>
    <w:rsid w:val="00AC2D65"/>
    <w:rsid w:val="00AC4D0B"/>
    <w:rsid w:val="00AE76A8"/>
    <w:rsid w:val="00AE7C75"/>
    <w:rsid w:val="00AF6E07"/>
    <w:rsid w:val="00AF7C49"/>
    <w:rsid w:val="00B02986"/>
    <w:rsid w:val="00B07338"/>
    <w:rsid w:val="00B107F1"/>
    <w:rsid w:val="00B1463A"/>
    <w:rsid w:val="00B21F1E"/>
    <w:rsid w:val="00B3258C"/>
    <w:rsid w:val="00B341BD"/>
    <w:rsid w:val="00B429C5"/>
    <w:rsid w:val="00B572F5"/>
    <w:rsid w:val="00B77090"/>
    <w:rsid w:val="00B77866"/>
    <w:rsid w:val="00B9425F"/>
    <w:rsid w:val="00B972C1"/>
    <w:rsid w:val="00BA1595"/>
    <w:rsid w:val="00BC20A1"/>
    <w:rsid w:val="00BD34FE"/>
    <w:rsid w:val="00BD4C11"/>
    <w:rsid w:val="00BD7985"/>
    <w:rsid w:val="00BE55EF"/>
    <w:rsid w:val="00BF03C3"/>
    <w:rsid w:val="00BF4EE1"/>
    <w:rsid w:val="00C03EE2"/>
    <w:rsid w:val="00C0432A"/>
    <w:rsid w:val="00C15252"/>
    <w:rsid w:val="00C16652"/>
    <w:rsid w:val="00C33052"/>
    <w:rsid w:val="00C42E68"/>
    <w:rsid w:val="00C43185"/>
    <w:rsid w:val="00C4506C"/>
    <w:rsid w:val="00C5734A"/>
    <w:rsid w:val="00C6427E"/>
    <w:rsid w:val="00C66373"/>
    <w:rsid w:val="00C723A1"/>
    <w:rsid w:val="00C8066A"/>
    <w:rsid w:val="00C81045"/>
    <w:rsid w:val="00C81359"/>
    <w:rsid w:val="00C85C85"/>
    <w:rsid w:val="00C87082"/>
    <w:rsid w:val="00C95790"/>
    <w:rsid w:val="00C967BA"/>
    <w:rsid w:val="00CB710C"/>
    <w:rsid w:val="00CC4500"/>
    <w:rsid w:val="00CD4013"/>
    <w:rsid w:val="00CE1E97"/>
    <w:rsid w:val="00CE43A2"/>
    <w:rsid w:val="00CE77A6"/>
    <w:rsid w:val="00CF2AC8"/>
    <w:rsid w:val="00CF3102"/>
    <w:rsid w:val="00D07653"/>
    <w:rsid w:val="00D10233"/>
    <w:rsid w:val="00D11247"/>
    <w:rsid w:val="00D1162A"/>
    <w:rsid w:val="00D12C59"/>
    <w:rsid w:val="00D14D26"/>
    <w:rsid w:val="00D2701F"/>
    <w:rsid w:val="00D336BE"/>
    <w:rsid w:val="00D35A38"/>
    <w:rsid w:val="00D42997"/>
    <w:rsid w:val="00D43AE6"/>
    <w:rsid w:val="00D47C5B"/>
    <w:rsid w:val="00D52A94"/>
    <w:rsid w:val="00D52FD6"/>
    <w:rsid w:val="00D72EB6"/>
    <w:rsid w:val="00D7415D"/>
    <w:rsid w:val="00D75D68"/>
    <w:rsid w:val="00D804DA"/>
    <w:rsid w:val="00D8100A"/>
    <w:rsid w:val="00D87515"/>
    <w:rsid w:val="00D93CA1"/>
    <w:rsid w:val="00DA35F1"/>
    <w:rsid w:val="00DA4AE9"/>
    <w:rsid w:val="00DB6E65"/>
    <w:rsid w:val="00DF5B00"/>
    <w:rsid w:val="00E01000"/>
    <w:rsid w:val="00E0224B"/>
    <w:rsid w:val="00E036CF"/>
    <w:rsid w:val="00E254F2"/>
    <w:rsid w:val="00E3110A"/>
    <w:rsid w:val="00E3556A"/>
    <w:rsid w:val="00E5691A"/>
    <w:rsid w:val="00E70998"/>
    <w:rsid w:val="00E7647D"/>
    <w:rsid w:val="00E76694"/>
    <w:rsid w:val="00E847DA"/>
    <w:rsid w:val="00E93E23"/>
    <w:rsid w:val="00E96A38"/>
    <w:rsid w:val="00E97C71"/>
    <w:rsid w:val="00EA168D"/>
    <w:rsid w:val="00EA250D"/>
    <w:rsid w:val="00EA4331"/>
    <w:rsid w:val="00EA6A0D"/>
    <w:rsid w:val="00EC3C05"/>
    <w:rsid w:val="00EC645A"/>
    <w:rsid w:val="00ED5A98"/>
    <w:rsid w:val="00ED71EA"/>
    <w:rsid w:val="00EF38B9"/>
    <w:rsid w:val="00F0059E"/>
    <w:rsid w:val="00F019B7"/>
    <w:rsid w:val="00F034F7"/>
    <w:rsid w:val="00F03AE0"/>
    <w:rsid w:val="00F04E30"/>
    <w:rsid w:val="00F1217E"/>
    <w:rsid w:val="00F34A1C"/>
    <w:rsid w:val="00F37158"/>
    <w:rsid w:val="00F37D37"/>
    <w:rsid w:val="00F4441F"/>
    <w:rsid w:val="00F6113B"/>
    <w:rsid w:val="00F7312D"/>
    <w:rsid w:val="00F74770"/>
    <w:rsid w:val="00F92E60"/>
    <w:rsid w:val="00F96F57"/>
    <w:rsid w:val="00FA5944"/>
    <w:rsid w:val="00FB4801"/>
    <w:rsid w:val="00FB5A07"/>
    <w:rsid w:val="00FB70DA"/>
    <w:rsid w:val="00FC0A6D"/>
    <w:rsid w:val="00FD3C61"/>
    <w:rsid w:val="00FF11CB"/>
    <w:rsid w:val="00FF327A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F399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и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Назва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20">
    <w:name w:val="Основной текст2"/>
    <w:basedOn w:val="a"/>
    <w:rsid w:val="00FC0A6D"/>
    <w:pPr>
      <w:widowControl w:val="0"/>
      <w:shd w:val="clear" w:color="auto" w:fill="FFFFFF"/>
      <w:spacing w:line="221" w:lineRule="exact"/>
      <w:ind w:hanging="1920"/>
      <w:jc w:val="both"/>
    </w:pPr>
    <w:rPr>
      <w:rFonts w:eastAsia="Times New Roman"/>
      <w:sz w:val="18"/>
      <w:szCs w:val="18"/>
      <w:lang w:val="ru-RU" w:eastAsia="ru-RU"/>
    </w:rPr>
  </w:style>
  <w:style w:type="character" w:styleId="ad">
    <w:name w:val="Hyperlink"/>
    <w:basedOn w:val="a0"/>
    <w:uiPriority w:val="99"/>
    <w:unhideWhenUsed/>
    <w:rsid w:val="006F5A8C"/>
    <w:rPr>
      <w:color w:val="0563C1" w:themeColor="hyperlink"/>
      <w:u w:val="single"/>
    </w:rPr>
  </w:style>
  <w:style w:type="paragraph" w:customStyle="1" w:styleId="ae">
    <w:name w:val="[Немає стилю абзацу]"/>
    <w:uiPriority w:val="99"/>
    <w:rsid w:val="00CF2AC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cadrychn12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08ED-DC9B-47DA-B537-AD8CB4FF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2855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2024-02-29T13:06:00Z</cp:lastPrinted>
  <dcterms:created xsi:type="dcterms:W3CDTF">2024-02-29T12:46:00Z</dcterms:created>
  <dcterms:modified xsi:type="dcterms:W3CDTF">2025-10-30T12:36:00Z</dcterms:modified>
</cp:coreProperties>
</file>